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DA9B7" w14:textId="77777777" w:rsidR="009B3EC2" w:rsidRPr="008D7E56" w:rsidRDefault="006172D2" w:rsidP="002717D7">
      <w:pPr>
        <w:tabs>
          <w:tab w:val="left" w:pos="2355"/>
        </w:tabs>
        <w:jc w:val="center"/>
        <w:rPr>
          <w:rFonts w:ascii="Cambria" w:hAnsi="Cambria"/>
        </w:rPr>
      </w:pPr>
      <w:r>
        <w:rPr>
          <w:noProof/>
        </w:rPr>
        <mc:AlternateContent>
          <mc:Choice Requires="wps">
            <w:drawing>
              <wp:anchor distT="0" distB="0" distL="114300" distR="114300" simplePos="0" relativeHeight="251659264" behindDoc="1" locked="0" layoutInCell="1" allowOverlap="1" wp14:anchorId="2EA578F8" wp14:editId="1D1E7CEA">
                <wp:simplePos x="0" y="0"/>
                <wp:positionH relativeFrom="column">
                  <wp:posOffset>-485775</wp:posOffset>
                </wp:positionH>
                <wp:positionV relativeFrom="paragraph">
                  <wp:posOffset>-164465</wp:posOffset>
                </wp:positionV>
                <wp:extent cx="1636395" cy="7982585"/>
                <wp:effectExtent l="0" t="0" r="20955" b="18415"/>
                <wp:wrapTight wrapText="bothSides">
                  <wp:wrapPolygon edited="0">
                    <wp:start x="0" y="0"/>
                    <wp:lineTo x="0" y="21598"/>
                    <wp:lineTo x="21625" y="21598"/>
                    <wp:lineTo x="21625"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1636395" cy="798258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C9BD99" w14:textId="77777777" w:rsidR="008C75F3" w:rsidRDefault="008C75F3" w:rsidP="008C75F3"/>
                          <w:p w14:paraId="527B7118" w14:textId="77777777" w:rsidR="008C75F3" w:rsidRPr="008C75F3" w:rsidRDefault="00C14E20" w:rsidP="008C75F3">
                            <w:r>
                              <w:rPr>
                                <w:noProof/>
                              </w:rPr>
                              <w:pict w14:anchorId="63172B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3.15pt;height:113.15pt;mso-width-percent:0;mso-height-percent:0;mso-width-percent:0;mso-height-percent:0">
                                  <v:imagedata r:id="rId6" o:title="FCCTF logo_MASTER (1)"/>
                                </v:shape>
                              </w:pict>
                            </w:r>
                          </w:p>
                          <w:p w14:paraId="64AE8FBE" w14:textId="77777777" w:rsidR="008C75F3" w:rsidRDefault="008C75F3" w:rsidP="008C75F3">
                            <w:pPr>
                              <w:pStyle w:val="Heading2"/>
                              <w:spacing w:after="20"/>
                              <w:jc w:val="center"/>
                              <w:rPr>
                                <w:sz w:val="28"/>
                                <w:u w:val="single"/>
                              </w:rPr>
                            </w:pPr>
                          </w:p>
                          <w:p w14:paraId="17CD46B0" w14:textId="77777777" w:rsidR="00067020" w:rsidRPr="00971350" w:rsidRDefault="00067020" w:rsidP="00067020">
                            <w:pPr>
                              <w:pStyle w:val="Heading2"/>
                              <w:spacing w:after="20"/>
                              <w:jc w:val="center"/>
                              <w:rPr>
                                <w:sz w:val="28"/>
                                <w:u w:val="single"/>
                              </w:rPr>
                            </w:pPr>
                            <w:r w:rsidRPr="00971350">
                              <w:rPr>
                                <w:sz w:val="28"/>
                                <w:u w:val="single"/>
                              </w:rPr>
                              <w:t>Board of Directors</w:t>
                            </w:r>
                          </w:p>
                          <w:p w14:paraId="391D9F89" w14:textId="77777777" w:rsidR="00067020" w:rsidRDefault="00067020" w:rsidP="00067020">
                            <w:pPr>
                              <w:pStyle w:val="Heading2"/>
                              <w:spacing w:after="20"/>
                              <w:jc w:val="center"/>
                            </w:pPr>
                            <w:r w:rsidRPr="00971350">
                              <w:t>Chairperson</w:t>
                            </w:r>
                          </w:p>
                          <w:p w14:paraId="407E1D31" w14:textId="77777777" w:rsidR="00067020" w:rsidRPr="00971350" w:rsidRDefault="00067020" w:rsidP="00067020">
                            <w:pPr>
                              <w:spacing w:after="120"/>
                              <w:jc w:val="center"/>
                            </w:pPr>
                            <w:proofErr w:type="spellStart"/>
                            <w:r w:rsidRPr="00971350">
                              <w:t>Mellisa</w:t>
                            </w:r>
                            <w:proofErr w:type="spellEnd"/>
                            <w:r w:rsidRPr="00971350">
                              <w:t xml:space="preserve"> Clawson</w:t>
                            </w:r>
                          </w:p>
                          <w:p w14:paraId="4132B326" w14:textId="77777777" w:rsidR="00067020" w:rsidRDefault="00067020" w:rsidP="00067020">
                            <w:pPr>
                              <w:pStyle w:val="Heading2"/>
                              <w:spacing w:after="20"/>
                              <w:jc w:val="center"/>
                            </w:pPr>
                            <w:r w:rsidRPr="00971350">
                              <w:t>Vice Chairperson</w:t>
                            </w:r>
                          </w:p>
                          <w:p w14:paraId="510F842F" w14:textId="77777777" w:rsidR="006840F6" w:rsidRDefault="006840F6" w:rsidP="006840F6">
                            <w:r>
                              <w:t xml:space="preserve">     </w:t>
                            </w:r>
                            <w:r w:rsidRPr="006840F6">
                              <w:t>David St Laurent</w:t>
                            </w:r>
                          </w:p>
                          <w:p w14:paraId="5B4ECE92" w14:textId="77777777" w:rsidR="00A773B4" w:rsidRPr="00A773B4" w:rsidRDefault="00A773B4" w:rsidP="006840F6">
                            <w:pPr>
                              <w:rPr>
                                <w:sz w:val="10"/>
                              </w:rPr>
                            </w:pPr>
                          </w:p>
                          <w:p w14:paraId="7957AC86" w14:textId="77777777" w:rsidR="00067020" w:rsidRDefault="00067020" w:rsidP="00067020">
                            <w:pPr>
                              <w:pStyle w:val="Heading2"/>
                              <w:spacing w:after="20"/>
                              <w:jc w:val="center"/>
                            </w:pPr>
                            <w:r w:rsidRPr="00971350">
                              <w:t>Secretary</w:t>
                            </w:r>
                          </w:p>
                          <w:p w14:paraId="338289B1" w14:textId="77777777" w:rsidR="00067020" w:rsidRDefault="00067020" w:rsidP="00067020">
                            <w:pPr>
                              <w:spacing w:after="120"/>
                              <w:jc w:val="center"/>
                            </w:pPr>
                            <w:r w:rsidRPr="00795D28">
                              <w:t xml:space="preserve">Brenda </w:t>
                            </w:r>
                            <w:proofErr w:type="spellStart"/>
                            <w:r w:rsidRPr="00795D28">
                              <w:t>Dwiggins</w:t>
                            </w:r>
                            <w:proofErr w:type="spellEnd"/>
                          </w:p>
                          <w:p w14:paraId="31E90C44" w14:textId="77777777" w:rsidR="00067020" w:rsidRPr="00971350" w:rsidRDefault="00067020" w:rsidP="00067020">
                            <w:pPr>
                              <w:spacing w:after="20"/>
                              <w:jc w:val="center"/>
                            </w:pPr>
                          </w:p>
                          <w:p w14:paraId="548852AF" w14:textId="77777777" w:rsidR="00067020" w:rsidRPr="00971350" w:rsidRDefault="00067020" w:rsidP="00067020">
                            <w:pPr>
                              <w:pStyle w:val="Heading2"/>
                              <w:spacing w:after="20"/>
                              <w:jc w:val="center"/>
                              <w:rPr>
                                <w:sz w:val="28"/>
                                <w:u w:val="single"/>
                              </w:rPr>
                            </w:pPr>
                            <w:r w:rsidRPr="00971350">
                              <w:rPr>
                                <w:sz w:val="28"/>
                                <w:u w:val="single"/>
                              </w:rPr>
                              <w:t>Board Members</w:t>
                            </w:r>
                          </w:p>
                          <w:p w14:paraId="0CD8F671" w14:textId="77777777" w:rsidR="00067020" w:rsidRPr="00971350" w:rsidRDefault="00067020" w:rsidP="00067020">
                            <w:pPr>
                              <w:spacing w:after="120"/>
                              <w:jc w:val="center"/>
                            </w:pPr>
                            <w:r w:rsidRPr="00971350">
                              <w:t>Roger Condit</w:t>
                            </w:r>
                          </w:p>
                          <w:p w14:paraId="7A7311FB" w14:textId="77777777" w:rsidR="00067020" w:rsidRDefault="00067020" w:rsidP="00067020">
                            <w:pPr>
                              <w:spacing w:after="120"/>
                              <w:jc w:val="center"/>
                            </w:pPr>
                            <w:r w:rsidRPr="00971350">
                              <w:t>Colon Durrell</w:t>
                            </w:r>
                          </w:p>
                          <w:p w14:paraId="2B85CE95" w14:textId="77777777" w:rsidR="00067020" w:rsidRDefault="00FC235F" w:rsidP="00067020">
                            <w:pPr>
                              <w:spacing w:after="120"/>
                              <w:jc w:val="center"/>
                            </w:pPr>
                            <w:r>
                              <w:t>Crystal Polk</w:t>
                            </w:r>
                          </w:p>
                          <w:p w14:paraId="47530278" w14:textId="77777777" w:rsidR="00067020" w:rsidRPr="00795D28" w:rsidRDefault="00067020" w:rsidP="00067020">
                            <w:pPr>
                              <w:spacing w:after="120"/>
                              <w:jc w:val="center"/>
                            </w:pPr>
                            <w:r w:rsidRPr="00795D28">
                              <w:t xml:space="preserve">Michelle </w:t>
                            </w:r>
                            <w:proofErr w:type="spellStart"/>
                            <w:r w:rsidRPr="00795D28">
                              <w:t>Tranten</w:t>
                            </w:r>
                            <w:proofErr w:type="spellEnd"/>
                          </w:p>
                          <w:p w14:paraId="5692955A" w14:textId="77777777" w:rsidR="00067020" w:rsidRPr="00971350" w:rsidRDefault="00067020" w:rsidP="00067020">
                            <w:pPr>
                              <w:spacing w:after="120"/>
                              <w:jc w:val="center"/>
                            </w:pPr>
                            <w:r w:rsidRPr="00971350">
                              <w:t xml:space="preserve">Neal </w:t>
                            </w:r>
                            <w:proofErr w:type="spellStart"/>
                            <w:r w:rsidRPr="00971350">
                              <w:t>Tranten</w:t>
                            </w:r>
                            <w:proofErr w:type="spellEnd"/>
                          </w:p>
                          <w:p w14:paraId="50787CC7" w14:textId="77777777" w:rsidR="00067020" w:rsidRPr="00971350" w:rsidRDefault="00067020" w:rsidP="00067020">
                            <w:pPr>
                              <w:spacing w:after="20"/>
                              <w:jc w:val="center"/>
                              <w:rPr>
                                <w:lang w:val="sv-SE"/>
                              </w:rPr>
                            </w:pPr>
                          </w:p>
                          <w:p w14:paraId="3957CB64" w14:textId="77777777" w:rsidR="00067020" w:rsidRPr="00971350" w:rsidRDefault="00067020" w:rsidP="00067020">
                            <w:pPr>
                              <w:pStyle w:val="Heading2"/>
                              <w:spacing w:after="20"/>
                              <w:jc w:val="center"/>
                            </w:pPr>
                            <w:r w:rsidRPr="00971350">
                              <w:t>Executive Director</w:t>
                            </w:r>
                          </w:p>
                          <w:p w14:paraId="782280C9" w14:textId="77777777" w:rsidR="00067020" w:rsidRDefault="00067020" w:rsidP="00067020">
                            <w:pPr>
                              <w:spacing w:after="20"/>
                              <w:jc w:val="center"/>
                            </w:pPr>
                            <w:r w:rsidRPr="00971350">
                              <w:t>Renee Whitley</w:t>
                            </w:r>
                          </w:p>
                          <w:p w14:paraId="5EB38778" w14:textId="77777777" w:rsidR="008C75F3" w:rsidRDefault="008C75F3" w:rsidP="008C75F3">
                            <w:pPr>
                              <w:spacing w:after="20"/>
                              <w:jc w:val="center"/>
                            </w:pPr>
                          </w:p>
                          <w:p w14:paraId="2860E887" w14:textId="77777777" w:rsidR="008C75F3" w:rsidRDefault="008C75F3" w:rsidP="008C75F3">
                            <w:pPr>
                              <w:spacing w:after="20"/>
                              <w:jc w:val="center"/>
                            </w:pPr>
                            <w:r>
                              <w:rPr>
                                <w:noProof/>
                              </w:rPr>
                              <w:drawing>
                                <wp:inline distT="0" distB="0" distL="0" distR="0" wp14:anchorId="297379AA" wp14:editId="4E0F33C4">
                                  <wp:extent cx="1119883" cy="807427"/>
                                  <wp:effectExtent l="0" t="0" r="4445" b="0"/>
                                  <wp:docPr id="5" name="Picture 5" descr="C:\Users\Rileigh\AppData\Local\Microsoft\Windows\INetCache\Content.Word\social medi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ileigh\AppData\Local\Microsoft\Windows\INetCache\Content.Word\social media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117" cy="8097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578F8" id="_x0000_t202" coordsize="21600,21600" o:spt="202" path="m,l,21600r21600,l21600,xe">
                <v:stroke joinstyle="miter"/>
                <v:path gradientshapeok="t" o:connecttype="rect"/>
              </v:shapetype>
              <v:shape id="Text Box 1" o:spid="_x0000_s1026" type="#_x0000_t202" style="position:absolute;left:0;text-align:left;margin-left:-38.25pt;margin-top:-12.95pt;width:128.85pt;height:62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" fillcolor="white [3201]" strokeweight="1.5pt">
                <v:textbox>
                  <w:txbxContent>
                    <w:p w14:paraId="2CC9BD99" w14:textId="77777777" w:rsidR="008C75F3" w:rsidRDefault="008C75F3" w:rsidP="008C75F3"/>
                    <w:p w14:paraId="527B7118" w14:textId="77777777" w:rsidR="008C75F3" w:rsidRPr="008C75F3" w:rsidRDefault="00C14E20" w:rsidP="008C75F3">
                      <w:r>
                        <w:rPr>
                          <w:noProof/>
                        </w:rPr>
                        <w:pict w14:anchorId="63172BAA">
                          <v:shape id="_x0000_i1025" type="#_x0000_t75" alt="" style="width:113.15pt;height:113.15pt;mso-width-percent:0;mso-height-percent:0;mso-width-percent:0;mso-height-percent:0">
                            <v:imagedata r:id="rId6" o:title="FCCTF logo_MASTER (1)"/>
                          </v:shape>
                        </w:pict>
                      </w:r>
                    </w:p>
                    <w:p w14:paraId="64AE8FBE" w14:textId="77777777" w:rsidR="008C75F3" w:rsidRDefault="008C75F3" w:rsidP="008C75F3">
                      <w:pPr>
                        <w:pStyle w:val="Heading2"/>
                        <w:spacing w:after="20"/>
                        <w:jc w:val="center"/>
                        <w:rPr>
                          <w:sz w:val="28"/>
                          <w:u w:val="single"/>
                        </w:rPr>
                      </w:pPr>
                    </w:p>
                    <w:p w14:paraId="17CD46B0" w14:textId="77777777" w:rsidR="00067020" w:rsidRPr="00971350" w:rsidRDefault="00067020" w:rsidP="00067020">
                      <w:pPr>
                        <w:pStyle w:val="Heading2"/>
                        <w:spacing w:after="20"/>
                        <w:jc w:val="center"/>
                        <w:rPr>
                          <w:sz w:val="28"/>
                          <w:u w:val="single"/>
                        </w:rPr>
                      </w:pPr>
                      <w:r w:rsidRPr="00971350">
                        <w:rPr>
                          <w:sz w:val="28"/>
                          <w:u w:val="single"/>
                        </w:rPr>
                        <w:t>Board of Directors</w:t>
                      </w:r>
                    </w:p>
                    <w:p w14:paraId="391D9F89" w14:textId="77777777" w:rsidR="00067020" w:rsidRDefault="00067020" w:rsidP="00067020">
                      <w:pPr>
                        <w:pStyle w:val="Heading2"/>
                        <w:spacing w:after="20"/>
                        <w:jc w:val="center"/>
                      </w:pPr>
                      <w:r w:rsidRPr="00971350">
                        <w:t>Chairperson</w:t>
                      </w:r>
                    </w:p>
                    <w:p w14:paraId="407E1D31" w14:textId="77777777" w:rsidR="00067020" w:rsidRPr="00971350" w:rsidRDefault="00067020" w:rsidP="00067020">
                      <w:pPr>
                        <w:spacing w:after="120"/>
                        <w:jc w:val="center"/>
                      </w:pPr>
                      <w:proofErr w:type="spellStart"/>
                      <w:r w:rsidRPr="00971350">
                        <w:t>Mellisa</w:t>
                      </w:r>
                      <w:proofErr w:type="spellEnd"/>
                      <w:r w:rsidRPr="00971350">
                        <w:t xml:space="preserve"> Clawson</w:t>
                      </w:r>
                    </w:p>
                    <w:p w14:paraId="4132B326" w14:textId="77777777" w:rsidR="00067020" w:rsidRDefault="00067020" w:rsidP="00067020">
                      <w:pPr>
                        <w:pStyle w:val="Heading2"/>
                        <w:spacing w:after="20"/>
                        <w:jc w:val="center"/>
                      </w:pPr>
                      <w:r w:rsidRPr="00971350">
                        <w:t>Vice Chairperson</w:t>
                      </w:r>
                    </w:p>
                    <w:p w14:paraId="510F842F" w14:textId="77777777" w:rsidR="006840F6" w:rsidRDefault="006840F6" w:rsidP="006840F6">
                      <w:r>
                        <w:t xml:space="preserve">     </w:t>
                      </w:r>
                      <w:r w:rsidRPr="006840F6">
                        <w:t>David St Laurent</w:t>
                      </w:r>
                    </w:p>
                    <w:p w14:paraId="5B4ECE92" w14:textId="77777777" w:rsidR="00A773B4" w:rsidRPr="00A773B4" w:rsidRDefault="00A773B4" w:rsidP="006840F6">
                      <w:pPr>
                        <w:rPr>
                          <w:sz w:val="10"/>
                        </w:rPr>
                      </w:pPr>
                    </w:p>
                    <w:p w14:paraId="7957AC86" w14:textId="77777777" w:rsidR="00067020" w:rsidRDefault="00067020" w:rsidP="00067020">
                      <w:pPr>
                        <w:pStyle w:val="Heading2"/>
                        <w:spacing w:after="20"/>
                        <w:jc w:val="center"/>
                      </w:pPr>
                      <w:r w:rsidRPr="00971350">
                        <w:t>Secretary</w:t>
                      </w:r>
                    </w:p>
                    <w:p w14:paraId="338289B1" w14:textId="77777777" w:rsidR="00067020" w:rsidRDefault="00067020" w:rsidP="00067020">
                      <w:pPr>
                        <w:spacing w:after="120"/>
                        <w:jc w:val="center"/>
                      </w:pPr>
                      <w:r w:rsidRPr="00795D28">
                        <w:t xml:space="preserve">Brenda </w:t>
                      </w:r>
                      <w:proofErr w:type="spellStart"/>
                      <w:r w:rsidRPr="00795D28">
                        <w:t>Dwiggins</w:t>
                      </w:r>
                      <w:proofErr w:type="spellEnd"/>
                    </w:p>
                    <w:p w14:paraId="31E90C44" w14:textId="77777777" w:rsidR="00067020" w:rsidRPr="00971350" w:rsidRDefault="00067020" w:rsidP="00067020">
                      <w:pPr>
                        <w:spacing w:after="20"/>
                        <w:jc w:val="center"/>
                      </w:pPr>
                    </w:p>
                    <w:p w14:paraId="548852AF" w14:textId="77777777" w:rsidR="00067020" w:rsidRPr="00971350" w:rsidRDefault="00067020" w:rsidP="00067020">
                      <w:pPr>
                        <w:pStyle w:val="Heading2"/>
                        <w:spacing w:after="20"/>
                        <w:jc w:val="center"/>
                        <w:rPr>
                          <w:sz w:val="28"/>
                          <w:u w:val="single"/>
                        </w:rPr>
                      </w:pPr>
                      <w:r w:rsidRPr="00971350">
                        <w:rPr>
                          <w:sz w:val="28"/>
                          <w:u w:val="single"/>
                        </w:rPr>
                        <w:t>Board Members</w:t>
                      </w:r>
                    </w:p>
                    <w:p w14:paraId="0CD8F671" w14:textId="77777777" w:rsidR="00067020" w:rsidRPr="00971350" w:rsidRDefault="00067020" w:rsidP="00067020">
                      <w:pPr>
                        <w:spacing w:after="120"/>
                        <w:jc w:val="center"/>
                      </w:pPr>
                      <w:r w:rsidRPr="00971350">
                        <w:t>Roger Condit</w:t>
                      </w:r>
                    </w:p>
                    <w:p w14:paraId="7A7311FB" w14:textId="77777777" w:rsidR="00067020" w:rsidRDefault="00067020" w:rsidP="00067020">
                      <w:pPr>
                        <w:spacing w:after="120"/>
                        <w:jc w:val="center"/>
                      </w:pPr>
                      <w:r w:rsidRPr="00971350">
                        <w:t>Colon Durrell</w:t>
                      </w:r>
                    </w:p>
                    <w:p w14:paraId="2B85CE95" w14:textId="77777777" w:rsidR="00067020" w:rsidRDefault="00FC235F" w:rsidP="00067020">
                      <w:pPr>
                        <w:spacing w:after="120"/>
                        <w:jc w:val="center"/>
                      </w:pPr>
                      <w:r>
                        <w:t>Crystal Polk</w:t>
                      </w:r>
                    </w:p>
                    <w:p w14:paraId="47530278" w14:textId="77777777" w:rsidR="00067020" w:rsidRPr="00795D28" w:rsidRDefault="00067020" w:rsidP="00067020">
                      <w:pPr>
                        <w:spacing w:after="120"/>
                        <w:jc w:val="center"/>
                      </w:pPr>
                      <w:r w:rsidRPr="00795D28">
                        <w:t xml:space="preserve">Michelle </w:t>
                      </w:r>
                      <w:proofErr w:type="spellStart"/>
                      <w:r w:rsidRPr="00795D28">
                        <w:t>Tranten</w:t>
                      </w:r>
                      <w:proofErr w:type="spellEnd"/>
                    </w:p>
                    <w:p w14:paraId="5692955A" w14:textId="77777777" w:rsidR="00067020" w:rsidRPr="00971350" w:rsidRDefault="00067020" w:rsidP="00067020">
                      <w:pPr>
                        <w:spacing w:after="120"/>
                        <w:jc w:val="center"/>
                      </w:pPr>
                      <w:r w:rsidRPr="00971350">
                        <w:t xml:space="preserve">Neal </w:t>
                      </w:r>
                      <w:proofErr w:type="spellStart"/>
                      <w:r w:rsidRPr="00971350">
                        <w:t>Tranten</w:t>
                      </w:r>
                      <w:proofErr w:type="spellEnd"/>
                    </w:p>
                    <w:p w14:paraId="50787CC7" w14:textId="77777777" w:rsidR="00067020" w:rsidRPr="00971350" w:rsidRDefault="00067020" w:rsidP="00067020">
                      <w:pPr>
                        <w:spacing w:after="20"/>
                        <w:jc w:val="center"/>
                        <w:rPr>
                          <w:lang w:val="sv-SE"/>
                        </w:rPr>
                      </w:pPr>
                    </w:p>
                    <w:p w14:paraId="3957CB64" w14:textId="77777777" w:rsidR="00067020" w:rsidRPr="00971350" w:rsidRDefault="00067020" w:rsidP="00067020">
                      <w:pPr>
                        <w:pStyle w:val="Heading2"/>
                        <w:spacing w:after="20"/>
                        <w:jc w:val="center"/>
                      </w:pPr>
                      <w:r w:rsidRPr="00971350">
                        <w:t>Executive Director</w:t>
                      </w:r>
                    </w:p>
                    <w:p w14:paraId="782280C9" w14:textId="77777777" w:rsidR="00067020" w:rsidRDefault="00067020" w:rsidP="00067020">
                      <w:pPr>
                        <w:spacing w:after="20"/>
                        <w:jc w:val="center"/>
                      </w:pPr>
                      <w:r w:rsidRPr="00971350">
                        <w:t>Renee Whitley</w:t>
                      </w:r>
                    </w:p>
                    <w:p w14:paraId="5EB38778" w14:textId="77777777" w:rsidR="008C75F3" w:rsidRDefault="008C75F3" w:rsidP="008C75F3">
                      <w:pPr>
                        <w:spacing w:after="20"/>
                        <w:jc w:val="center"/>
                      </w:pPr>
                    </w:p>
                    <w:p w14:paraId="2860E887" w14:textId="77777777" w:rsidR="008C75F3" w:rsidRDefault="008C75F3" w:rsidP="008C75F3">
                      <w:pPr>
                        <w:spacing w:after="20"/>
                        <w:jc w:val="center"/>
                      </w:pPr>
                      <w:r>
                        <w:rPr>
                          <w:noProof/>
                        </w:rPr>
                        <w:drawing>
                          <wp:inline distT="0" distB="0" distL="0" distR="0" wp14:anchorId="297379AA" wp14:editId="4E0F33C4">
                            <wp:extent cx="1119883" cy="807427"/>
                            <wp:effectExtent l="0" t="0" r="4445" b="0"/>
                            <wp:docPr id="5" name="Picture 5" descr="C:\Users\Rileigh\AppData\Local\Microsoft\Windows\INetCache\Content.Word\social medi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ileigh\AppData\Local\Microsoft\Windows\INetCache\Content.Word\social media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117" cy="809759"/>
                                    </a:xfrm>
                                    <a:prstGeom prst="rect">
                                      <a:avLst/>
                                    </a:prstGeom>
                                    <a:noFill/>
                                    <a:ln>
                                      <a:noFill/>
                                    </a:ln>
                                  </pic:spPr>
                                </pic:pic>
                              </a:graphicData>
                            </a:graphic>
                          </wp:inline>
                        </w:drawing>
                      </w:r>
                    </w:p>
                  </w:txbxContent>
                </v:textbox>
                <w10:wrap type="tight"/>
              </v:shape>
            </w:pict>
          </mc:Fallback>
        </mc:AlternateContent>
      </w:r>
      <w:r w:rsidR="009B3EC2" w:rsidRPr="008D7E56">
        <w:rPr>
          <w:rFonts w:ascii="Cambria" w:hAnsi="Cambria"/>
        </w:rPr>
        <w:t>FRANKLIN COUNTY CHILDREN’S TASK FORCE</w:t>
      </w:r>
    </w:p>
    <w:p w14:paraId="35C4AED8" w14:textId="77777777" w:rsidR="009B3EC2" w:rsidRPr="008D7E56" w:rsidRDefault="009B3EC2" w:rsidP="002717D7">
      <w:pPr>
        <w:jc w:val="center"/>
        <w:rPr>
          <w:rFonts w:ascii="Cambria" w:hAnsi="Cambria"/>
        </w:rPr>
      </w:pPr>
      <w:r w:rsidRPr="008D7E56">
        <w:rPr>
          <w:rFonts w:ascii="Cambria" w:hAnsi="Cambria"/>
        </w:rPr>
        <w:t>113 CHURCH STREET</w:t>
      </w:r>
    </w:p>
    <w:p w14:paraId="55745462" w14:textId="77777777" w:rsidR="009B3EC2" w:rsidRPr="008D7E56" w:rsidRDefault="009B3EC2" w:rsidP="002717D7">
      <w:pPr>
        <w:jc w:val="center"/>
        <w:rPr>
          <w:rFonts w:ascii="Cambria" w:hAnsi="Cambria"/>
        </w:rPr>
      </w:pPr>
      <w:r w:rsidRPr="008D7E56">
        <w:rPr>
          <w:rFonts w:ascii="Cambria" w:hAnsi="Cambria"/>
        </w:rPr>
        <w:t>FARMINGTON, MAINE  04938</w:t>
      </w:r>
    </w:p>
    <w:p w14:paraId="6AD60B1E" w14:textId="77777777" w:rsidR="009B3EC2" w:rsidRDefault="009B3EC2" w:rsidP="002717D7">
      <w:pPr>
        <w:jc w:val="center"/>
        <w:rPr>
          <w:rFonts w:ascii="Cambria" w:hAnsi="Cambria"/>
        </w:rPr>
      </w:pPr>
      <w:r w:rsidRPr="008D7E56">
        <w:rPr>
          <w:rFonts w:ascii="Cambria" w:hAnsi="Cambria"/>
        </w:rPr>
        <w:t>Phone: 207-778-6960 Fax: 207-779-1029</w:t>
      </w:r>
    </w:p>
    <w:p w14:paraId="30755DBC" w14:textId="77777777" w:rsidR="009B3EC2" w:rsidRPr="008D7E56" w:rsidRDefault="009B3EC2" w:rsidP="002717D7">
      <w:pPr>
        <w:jc w:val="center"/>
        <w:rPr>
          <w:rFonts w:ascii="Cambria" w:hAnsi="Cambria"/>
        </w:rPr>
      </w:pPr>
      <w:r>
        <w:rPr>
          <w:rFonts w:ascii="Cambria" w:hAnsi="Cambria"/>
        </w:rPr>
        <w:t>www.fcctf.org</w:t>
      </w:r>
    </w:p>
    <w:p w14:paraId="2199B510" w14:textId="77777777" w:rsidR="009B3EC2" w:rsidRPr="008D7E56" w:rsidRDefault="009B3EC2" w:rsidP="002717D7">
      <w:pPr>
        <w:jc w:val="center"/>
        <w:rPr>
          <w:rFonts w:ascii="Cambria" w:hAnsi="Cambria"/>
        </w:rPr>
      </w:pPr>
    </w:p>
    <w:p w14:paraId="20C3F065" w14:textId="77777777" w:rsidR="009B3EC2" w:rsidRPr="008D7E56" w:rsidRDefault="009B3EC2" w:rsidP="002717D7">
      <w:pPr>
        <w:jc w:val="center"/>
        <w:rPr>
          <w:rFonts w:ascii="Cambria" w:hAnsi="Cambria"/>
          <w:sz w:val="20"/>
        </w:rPr>
      </w:pPr>
      <w:r w:rsidRPr="008D7E56">
        <w:rPr>
          <w:rFonts w:ascii="Cambria" w:hAnsi="Cambria"/>
          <w:sz w:val="20"/>
        </w:rPr>
        <w:t>Child Advocacy Program for Children &amp; Families</w:t>
      </w:r>
    </w:p>
    <w:p w14:paraId="17EA1468" w14:textId="77777777" w:rsidR="009B3EC2" w:rsidRPr="008D7E56" w:rsidRDefault="009B3EC2" w:rsidP="002717D7">
      <w:pPr>
        <w:jc w:val="center"/>
        <w:rPr>
          <w:rFonts w:ascii="Cambria" w:hAnsi="Cambria"/>
          <w:sz w:val="20"/>
        </w:rPr>
      </w:pPr>
      <w:r w:rsidRPr="008D7E56">
        <w:rPr>
          <w:rFonts w:ascii="Cambria" w:hAnsi="Cambria"/>
          <w:sz w:val="20"/>
        </w:rPr>
        <w:t>Child Abuse Prevention</w:t>
      </w:r>
    </w:p>
    <w:p w14:paraId="0A1D98BA" w14:textId="77777777" w:rsidR="00300D64" w:rsidRDefault="00300D64" w:rsidP="00300D64">
      <w:pPr>
        <w:tabs>
          <w:tab w:val="left" w:pos="2355"/>
        </w:tabs>
      </w:pPr>
    </w:p>
    <w:p w14:paraId="6CC3DEA8" w14:textId="77777777" w:rsidR="00BB2709" w:rsidRPr="00572E2C" w:rsidRDefault="00BB2709" w:rsidP="00BB2709">
      <w:pPr>
        <w:spacing w:after="100" w:afterAutospacing="1"/>
        <w:rPr>
          <w:rFonts w:ascii="Segoe UI" w:hAnsi="Segoe UI" w:cs="Segoe UI"/>
          <w:sz w:val="21"/>
          <w:szCs w:val="21"/>
        </w:rPr>
      </w:pPr>
      <w:r w:rsidRPr="00572E2C">
        <w:rPr>
          <w:rFonts w:ascii="Segoe UI" w:hAnsi="Segoe UI" w:cs="Segoe UI"/>
          <w:b/>
          <w:bCs/>
          <w:i/>
          <w:iCs/>
          <w:sz w:val="21"/>
          <w:szCs w:val="21"/>
        </w:rPr>
        <w:t>Are you passionate about helping children and families, do you want to help make a difference? Come to Franklin County Children’s Task Force and be an important role of this work, we will challenge you to do the best work of your life.</w:t>
      </w:r>
      <w:r w:rsidRPr="00572E2C">
        <w:rPr>
          <w:rFonts w:ascii="Segoe UI" w:hAnsi="Segoe UI" w:cs="Segoe UI"/>
          <w:sz w:val="21"/>
          <w:szCs w:val="21"/>
        </w:rPr>
        <w:t> </w:t>
      </w:r>
      <w:r w:rsidRPr="00572E2C">
        <w:rPr>
          <w:rFonts w:ascii="Segoe UI" w:hAnsi="Segoe UI" w:cs="Segoe UI"/>
          <w:b/>
          <w:bCs/>
          <w:i/>
          <w:iCs/>
          <w:sz w:val="21"/>
          <w:szCs w:val="21"/>
        </w:rPr>
        <w:t>We are looking for an early childhood educator to support families to foster optimal physical and emotional health and well-being for children and their parents.</w:t>
      </w:r>
    </w:p>
    <w:p w14:paraId="3141C440" w14:textId="77777777" w:rsidR="00BB2709" w:rsidRPr="00572E2C" w:rsidRDefault="00BB2709" w:rsidP="00BB2709">
      <w:pPr>
        <w:spacing w:after="100" w:afterAutospacing="1"/>
        <w:rPr>
          <w:rFonts w:ascii="Segoe UI" w:hAnsi="Segoe UI" w:cs="Segoe UI"/>
          <w:sz w:val="21"/>
          <w:szCs w:val="21"/>
        </w:rPr>
      </w:pPr>
      <w:r w:rsidRPr="00572E2C">
        <w:rPr>
          <w:rFonts w:ascii="Segoe UI" w:hAnsi="Segoe UI" w:cs="Segoe UI"/>
          <w:sz w:val="21"/>
          <w:szCs w:val="21"/>
        </w:rPr>
        <w:t>The Social Services Department at the Franklin County Children’s Task Force is excited to announce a full time opening for a Maine Families</w:t>
      </w:r>
      <w:r>
        <w:rPr>
          <w:rFonts w:ascii="Segoe UI" w:hAnsi="Segoe UI" w:cs="Segoe UI"/>
          <w:sz w:val="21"/>
          <w:szCs w:val="21"/>
        </w:rPr>
        <w:t>-</w:t>
      </w:r>
      <w:r w:rsidRPr="00572E2C">
        <w:rPr>
          <w:rFonts w:ascii="Segoe UI" w:hAnsi="Segoe UI" w:cs="Segoe UI"/>
          <w:sz w:val="21"/>
          <w:szCs w:val="21"/>
        </w:rPr>
        <w:t xml:space="preserve">Franklin Family Visitor position.  This position is 40 hours a week and based out of our Church Street office in Farmington, Maine. </w:t>
      </w:r>
      <w:proofErr w:type="gramStart"/>
      <w:r w:rsidRPr="00572E2C">
        <w:rPr>
          <w:rFonts w:ascii="Segoe UI" w:hAnsi="Segoe UI" w:cs="Segoe UI"/>
          <w:sz w:val="21"/>
          <w:szCs w:val="21"/>
        </w:rPr>
        <w:t>At this time</w:t>
      </w:r>
      <w:proofErr w:type="gramEnd"/>
      <w:r w:rsidRPr="00572E2C">
        <w:rPr>
          <w:rFonts w:ascii="Segoe UI" w:hAnsi="Segoe UI" w:cs="Segoe UI"/>
          <w:sz w:val="21"/>
          <w:szCs w:val="21"/>
        </w:rPr>
        <w:t xml:space="preserve">, we are offering a hybrid approach to visiting by providing some in person services and some remotely to ensure the safety of staff and families. Will require travel throughout Franklin County as well as parts of bordering Androscoggin, </w:t>
      </w:r>
      <w:proofErr w:type="gramStart"/>
      <w:r w:rsidRPr="00572E2C">
        <w:rPr>
          <w:rFonts w:ascii="Segoe UI" w:hAnsi="Segoe UI" w:cs="Segoe UI"/>
          <w:sz w:val="21"/>
          <w:szCs w:val="21"/>
        </w:rPr>
        <w:t>Kennebec</w:t>
      </w:r>
      <w:proofErr w:type="gramEnd"/>
      <w:r w:rsidRPr="00572E2C">
        <w:rPr>
          <w:rFonts w:ascii="Segoe UI" w:hAnsi="Segoe UI" w:cs="Segoe UI"/>
          <w:sz w:val="21"/>
          <w:szCs w:val="21"/>
        </w:rPr>
        <w:t xml:space="preserve"> and Somerset Counties. Use of personal vehicle is required, with agency mileage reimbursement. Typical hours are between 8:00-4:30 Monday through Friday; however, occasional early evening hours may be necessary and occasional (no more than 4) weekend days per year. This position offers new competitive wages.</w:t>
      </w:r>
    </w:p>
    <w:p w14:paraId="43129069" w14:textId="77777777" w:rsidR="00BB2709" w:rsidRPr="00572E2C" w:rsidRDefault="00BB2709" w:rsidP="00BB2709">
      <w:pPr>
        <w:spacing w:after="100" w:afterAutospacing="1"/>
        <w:rPr>
          <w:rFonts w:ascii="Segoe UI" w:hAnsi="Segoe UI" w:cs="Segoe UI"/>
          <w:sz w:val="21"/>
          <w:szCs w:val="21"/>
        </w:rPr>
      </w:pPr>
      <w:r w:rsidRPr="00572E2C">
        <w:rPr>
          <w:rFonts w:ascii="Segoe UI" w:hAnsi="Segoe UI" w:cs="Segoe UI"/>
          <w:sz w:val="21"/>
          <w:szCs w:val="21"/>
        </w:rPr>
        <w:t xml:space="preserve">The Maine Families Visitor ensures families in greater Franklin County have the support they need to foster optimal physical and emotional health and well-being for children and their parents. This is done by enhancing family functioning with a focus on increasing parent knowledge, family strengths, problem solving skills and family support systems. The family visitor will assist parents to develop advocacy skills both for themselves and their children, support parents as their child’s first and most important teachers, strengthen bonding and attachment between parents and children, and enhance parent’s knowledge of their child’s development and build positive parenting skills, by following the core beliefs and guiding philosophy outlined in the Maine Families Standards of Practice. For specific information about the job, contact Rileigh Blanchet at 207-778-6960 or </w:t>
      </w:r>
      <w:hyperlink r:id="rId8" w:history="1">
        <w:r w:rsidRPr="00572E2C">
          <w:rPr>
            <w:rStyle w:val="Hyperlink"/>
          </w:rPr>
          <w:t>rileigh@fcctf.org</w:t>
        </w:r>
      </w:hyperlink>
      <w:r w:rsidRPr="00572E2C">
        <w:t xml:space="preserve">. </w:t>
      </w:r>
      <w:r w:rsidRPr="00572E2C">
        <w:rPr>
          <w:rFonts w:ascii="Segoe UI" w:hAnsi="Segoe UI" w:cs="Segoe UI"/>
          <w:sz w:val="21"/>
          <w:szCs w:val="21"/>
        </w:rPr>
        <w:t xml:space="preserve"> </w:t>
      </w:r>
    </w:p>
    <w:p w14:paraId="3A3AD8B9" w14:textId="77777777" w:rsidR="00BB2709" w:rsidRPr="00572E2C" w:rsidRDefault="00BB2709" w:rsidP="00BB2709">
      <w:pPr>
        <w:shd w:val="clear" w:color="auto" w:fill="FFFFFF"/>
        <w:spacing w:before="100" w:beforeAutospacing="1" w:after="100" w:afterAutospacing="1" w:line="280" w:lineRule="atLeast"/>
        <w:outlineLvl w:val="3"/>
        <w:rPr>
          <w:rFonts w:ascii="Segoe UI" w:hAnsi="Segoe UI" w:cs="Segoe UI"/>
          <w:b/>
          <w:bCs/>
        </w:rPr>
      </w:pPr>
      <w:r w:rsidRPr="00572E2C">
        <w:rPr>
          <w:rFonts w:ascii="Segoe UI" w:hAnsi="Segoe UI" w:cs="Segoe UI"/>
          <w:b/>
          <w:bCs/>
        </w:rPr>
        <w:t>Requirements</w:t>
      </w:r>
    </w:p>
    <w:p w14:paraId="7E98FD1B" w14:textId="77777777" w:rsidR="00BB2709" w:rsidRPr="00572E2C" w:rsidRDefault="00BB2709" w:rsidP="00BB2709">
      <w:pPr>
        <w:shd w:val="clear" w:color="auto" w:fill="FFFFFF"/>
        <w:spacing w:after="100" w:afterAutospacing="1"/>
        <w:rPr>
          <w:rFonts w:ascii="Segoe UI" w:hAnsi="Segoe UI" w:cs="Segoe UI"/>
          <w:sz w:val="21"/>
          <w:szCs w:val="21"/>
        </w:rPr>
      </w:pPr>
      <w:r w:rsidRPr="00572E2C">
        <w:rPr>
          <w:rFonts w:ascii="Segoe UI" w:hAnsi="Segoe UI" w:cs="Segoe UI"/>
          <w:sz w:val="21"/>
          <w:szCs w:val="21"/>
        </w:rPr>
        <w:t>Bachelor’s degree in human services or related field.</w:t>
      </w:r>
    </w:p>
    <w:p w14:paraId="4E32F516" w14:textId="77777777" w:rsidR="00BB2709" w:rsidRPr="00572E2C" w:rsidRDefault="00BB2709" w:rsidP="00BB2709">
      <w:pPr>
        <w:shd w:val="clear" w:color="auto" w:fill="FFFFFF"/>
        <w:spacing w:after="100" w:afterAutospacing="1"/>
        <w:rPr>
          <w:rFonts w:ascii="Segoe UI" w:hAnsi="Segoe UI" w:cs="Segoe UI"/>
          <w:sz w:val="21"/>
          <w:szCs w:val="21"/>
        </w:rPr>
      </w:pPr>
      <w:r w:rsidRPr="00572E2C">
        <w:rPr>
          <w:rFonts w:ascii="Segoe UI" w:hAnsi="Segoe UI" w:cs="Segoe UI"/>
          <w:sz w:val="21"/>
          <w:szCs w:val="21"/>
        </w:rPr>
        <w:lastRenderedPageBreak/>
        <w:t>Must have a minimum of one year of previous supervised work experience with young children and/or parents. These are contract requirements (non-negotiable and cannot be considered unless these requirements are met).</w:t>
      </w:r>
    </w:p>
    <w:p w14:paraId="13F125A3" w14:textId="77777777" w:rsidR="00BB2709" w:rsidRPr="00572E2C" w:rsidRDefault="00BB2709" w:rsidP="00BB2709">
      <w:pPr>
        <w:shd w:val="clear" w:color="auto" w:fill="FFFFFF"/>
        <w:spacing w:after="100" w:afterAutospacing="1"/>
        <w:rPr>
          <w:rFonts w:ascii="Segoe UI" w:hAnsi="Segoe UI" w:cs="Segoe UI"/>
          <w:sz w:val="21"/>
          <w:szCs w:val="21"/>
        </w:rPr>
      </w:pPr>
      <w:r w:rsidRPr="00572E2C">
        <w:rPr>
          <w:rFonts w:ascii="Segoe UI" w:hAnsi="Segoe UI" w:cs="Segoe UI"/>
          <w:b/>
          <w:bCs/>
          <w:sz w:val="21"/>
          <w:szCs w:val="21"/>
        </w:rPr>
        <w:t>Other Requirements:</w:t>
      </w:r>
      <w:r w:rsidRPr="00572E2C">
        <w:rPr>
          <w:rFonts w:ascii="Segoe UI" w:hAnsi="Segoe UI" w:cs="Segoe UI"/>
          <w:sz w:val="21"/>
          <w:szCs w:val="21"/>
        </w:rPr>
        <w:t xml:space="preserve"> Must have knowledge in the following areas: infant and child development, parent-child attachment, maternal-infant health and the dynamics of child abuse and neglect; best practices in parenting education and support; experience and willingness to work with culturally diverse populations; </w:t>
      </w:r>
      <w:proofErr w:type="gramStart"/>
      <w:r w:rsidRPr="00572E2C">
        <w:rPr>
          <w:rFonts w:ascii="Segoe UI" w:hAnsi="Segoe UI" w:cs="Segoe UI"/>
          <w:sz w:val="21"/>
          <w:szCs w:val="21"/>
        </w:rPr>
        <w:t>and,</w:t>
      </w:r>
      <w:proofErr w:type="gramEnd"/>
      <w:r w:rsidRPr="00572E2C">
        <w:rPr>
          <w:rFonts w:ascii="Segoe UI" w:hAnsi="Segoe UI" w:cs="Segoe UI"/>
          <w:sz w:val="21"/>
          <w:szCs w:val="21"/>
        </w:rPr>
        <w:t xml:space="preserve"> experience working in a home-based setting. Candidates must be team oriented and present competencies in problem solving and basic child development principles. Pre-employment background checks must be completed upon offer of hire and as a condition of employment. Must have the following: a valid driver’s license; telephone; computer/word-processing skills, preferably Microsoft Office; ability to function autonomously and as part of a team. Comfort in electronic charting a plus.</w:t>
      </w:r>
    </w:p>
    <w:p w14:paraId="253D8D1F" w14:textId="77777777" w:rsidR="00BB2709" w:rsidRPr="00572E2C" w:rsidRDefault="00BB2709" w:rsidP="00BB2709">
      <w:pPr>
        <w:shd w:val="clear" w:color="auto" w:fill="FFFFFF"/>
        <w:spacing w:before="100" w:beforeAutospacing="1" w:after="100" w:afterAutospacing="1" w:line="280" w:lineRule="atLeast"/>
        <w:outlineLvl w:val="3"/>
        <w:rPr>
          <w:rFonts w:ascii="Segoe UI" w:hAnsi="Segoe UI" w:cs="Segoe UI"/>
          <w:b/>
          <w:bCs/>
        </w:rPr>
      </w:pPr>
      <w:r w:rsidRPr="00572E2C">
        <w:rPr>
          <w:rFonts w:ascii="Segoe UI" w:hAnsi="Segoe UI" w:cs="Segoe UI"/>
          <w:b/>
          <w:bCs/>
        </w:rPr>
        <w:t>Benefits</w:t>
      </w:r>
    </w:p>
    <w:p w14:paraId="455BACDD" w14:textId="77777777" w:rsidR="00BB2709" w:rsidRPr="00572E2C" w:rsidRDefault="00BB2709" w:rsidP="00BB2709">
      <w:pPr>
        <w:shd w:val="clear" w:color="auto" w:fill="FFFFFF"/>
        <w:spacing w:after="100" w:afterAutospacing="1"/>
        <w:rPr>
          <w:rFonts w:ascii="Segoe UI" w:hAnsi="Segoe UI" w:cs="Segoe UI"/>
          <w:sz w:val="21"/>
          <w:szCs w:val="21"/>
        </w:rPr>
      </w:pPr>
      <w:r w:rsidRPr="00572E2C">
        <w:rPr>
          <w:rFonts w:ascii="Segoe UI" w:hAnsi="Segoe UI" w:cs="Segoe UI"/>
          <w:sz w:val="21"/>
          <w:szCs w:val="21"/>
        </w:rPr>
        <w:t>Franklin County Children’s Task Force offers a comprehensive benefits package including health, dental, vision, life, paid time off, 12 paid holidays per year, 403(b) pension plan with agency match, and more.</w:t>
      </w:r>
    </w:p>
    <w:p w14:paraId="69036284" w14:textId="77777777" w:rsidR="00BB2709" w:rsidRPr="00572E2C" w:rsidRDefault="00BB2709" w:rsidP="00BB2709">
      <w:pPr>
        <w:shd w:val="clear" w:color="auto" w:fill="FFFFFF"/>
        <w:spacing w:after="100" w:afterAutospacing="1"/>
        <w:rPr>
          <w:rFonts w:ascii="Segoe UI" w:hAnsi="Segoe UI" w:cs="Segoe UI"/>
          <w:sz w:val="21"/>
          <w:szCs w:val="21"/>
        </w:rPr>
      </w:pPr>
      <w:r w:rsidRPr="00572E2C">
        <w:rPr>
          <w:rFonts w:ascii="Segoe UI" w:hAnsi="Segoe UI" w:cs="Segoe UI"/>
          <w:sz w:val="21"/>
          <w:szCs w:val="21"/>
        </w:rPr>
        <w:t xml:space="preserve">The Franklin County Children’s Task Force is an Equal Opportunity Employer. Qualified applicants shall receive consideration for employment without regard to race, color, religious creed, sex, national origin, ancestry, age, physical or mental disability, or sexual orientation. Please request any necessary accommodations to participate in the application process. </w:t>
      </w:r>
    </w:p>
    <w:p w14:paraId="41E73FB0" w14:textId="77777777" w:rsidR="00BB2709" w:rsidRDefault="00BB2709" w:rsidP="00BB2709">
      <w:pPr>
        <w:rPr>
          <w:rFonts w:ascii="Segoe UI" w:hAnsi="Segoe UI" w:cs="Segoe UI"/>
          <w:b/>
          <w:bCs/>
        </w:rPr>
      </w:pPr>
      <w:r>
        <w:rPr>
          <w:rFonts w:ascii="Segoe UI" w:hAnsi="Segoe UI" w:cs="Segoe UI"/>
          <w:b/>
          <w:bCs/>
        </w:rPr>
        <w:t>To Apply</w:t>
      </w:r>
    </w:p>
    <w:p w14:paraId="5F8325B1" w14:textId="77777777" w:rsidR="00BB2709" w:rsidRPr="00572E2C" w:rsidRDefault="00BB2709" w:rsidP="00BB2709">
      <w:pPr>
        <w:shd w:val="clear" w:color="auto" w:fill="FFFFFF"/>
        <w:spacing w:after="100" w:afterAutospacing="1"/>
        <w:rPr>
          <w:rFonts w:ascii="Segoe UI" w:hAnsi="Segoe UI" w:cs="Segoe UI"/>
          <w:sz w:val="21"/>
          <w:szCs w:val="21"/>
        </w:rPr>
      </w:pPr>
      <w:r>
        <w:rPr>
          <w:rFonts w:ascii="Segoe UI" w:hAnsi="Segoe UI" w:cs="Segoe UI"/>
          <w:sz w:val="21"/>
          <w:szCs w:val="21"/>
        </w:rPr>
        <w:t xml:space="preserve">Please submit a resume and cover letter to Program Manager Rileigh Blanchet at our office located at 113 Church St. Farmington, ME 04938. You may also e-mail your resume and cover letter to </w:t>
      </w:r>
      <w:hyperlink r:id="rId9" w:history="1">
        <w:r w:rsidRPr="009A6225">
          <w:rPr>
            <w:rStyle w:val="Hyperlink"/>
            <w:rFonts w:ascii="Segoe UI" w:hAnsi="Segoe UI" w:cs="Segoe UI"/>
            <w:sz w:val="21"/>
            <w:szCs w:val="21"/>
          </w:rPr>
          <w:t>rileigh@fcctf.org</w:t>
        </w:r>
      </w:hyperlink>
      <w:r>
        <w:rPr>
          <w:rFonts w:ascii="Segoe UI" w:hAnsi="Segoe UI" w:cs="Segoe UI"/>
          <w:sz w:val="21"/>
          <w:szCs w:val="21"/>
        </w:rPr>
        <w:t>, or fax to 207-779-1029. Application deadline is June 30</w:t>
      </w:r>
      <w:r w:rsidRPr="000A7CA2">
        <w:rPr>
          <w:rFonts w:ascii="Segoe UI" w:hAnsi="Segoe UI" w:cs="Segoe UI"/>
          <w:sz w:val="21"/>
          <w:szCs w:val="21"/>
          <w:vertAlign w:val="superscript"/>
        </w:rPr>
        <w:t>th</w:t>
      </w:r>
      <w:r>
        <w:rPr>
          <w:rFonts w:ascii="Segoe UI" w:hAnsi="Segoe UI" w:cs="Segoe UI"/>
          <w:sz w:val="21"/>
          <w:szCs w:val="21"/>
        </w:rPr>
        <w:t xml:space="preserve">. </w:t>
      </w:r>
    </w:p>
    <w:p w14:paraId="4549E093" w14:textId="77777777" w:rsidR="00BB2709" w:rsidRPr="00572E2C" w:rsidRDefault="00BB2709" w:rsidP="00BB2709"/>
    <w:p w14:paraId="2C78BADD" w14:textId="77777777" w:rsidR="00300D64" w:rsidRDefault="00300D64" w:rsidP="00300D64">
      <w:pPr>
        <w:tabs>
          <w:tab w:val="left" w:pos="2355"/>
        </w:tabs>
      </w:pPr>
    </w:p>
    <w:sectPr w:rsidR="00300D64" w:rsidSect="00771560">
      <w:footerReference w:type="default" r:id="rId10"/>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812D5" w14:textId="77777777" w:rsidR="00C14E20" w:rsidRDefault="00C14E20" w:rsidP="008C75F3">
      <w:r>
        <w:separator/>
      </w:r>
    </w:p>
  </w:endnote>
  <w:endnote w:type="continuationSeparator" w:id="0">
    <w:p w14:paraId="5CC06047" w14:textId="77777777" w:rsidR="00C14E20" w:rsidRDefault="00C14E20" w:rsidP="008C7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395F" w14:textId="77777777" w:rsidR="008C75F3" w:rsidRPr="008C75F3" w:rsidRDefault="008C75F3" w:rsidP="008C75F3">
    <w:pPr>
      <w:pStyle w:val="Footer"/>
      <w:jc w:val="center"/>
      <w:rPr>
        <w:i/>
      </w:rPr>
    </w:pPr>
    <w:r>
      <w:rPr>
        <w:i/>
      </w:rPr>
      <w:t>“Franklin County’s Parent Resource Center”</w:t>
    </w:r>
  </w:p>
  <w:p w14:paraId="5C3CACA1" w14:textId="77777777" w:rsidR="008C75F3" w:rsidRDefault="008C75F3" w:rsidP="008C75F3">
    <w:pPr>
      <w:pStyle w:val="Footer"/>
      <w:jc w:val="center"/>
    </w:pPr>
    <w:r>
      <w:t>113 CHURCH ST. FARMINGTON, ME 04938 | PHONE: 207-778-6960 | FAX: 207-779-1029</w:t>
    </w:r>
  </w:p>
  <w:p w14:paraId="1EB78265" w14:textId="77777777" w:rsidR="008C75F3" w:rsidRDefault="008C75F3" w:rsidP="008C75F3">
    <w:pPr>
      <w:pStyle w:val="Footer"/>
      <w:jc w:val="center"/>
      <w:rPr>
        <w:sz w:val="20"/>
        <w:szCs w:val="20"/>
      </w:rPr>
    </w:pPr>
    <w:r w:rsidRPr="00753B76">
      <w:rPr>
        <w:sz w:val="20"/>
        <w:szCs w:val="20"/>
      </w:rPr>
      <w:t>Franklin County Children’s Task Force is a 501(c)(3) organization. Your contribution</w:t>
    </w:r>
    <w:r>
      <w:rPr>
        <w:sz w:val="20"/>
        <w:szCs w:val="20"/>
      </w:rPr>
      <w:t xml:space="preserve"> </w:t>
    </w:r>
    <w:r w:rsidRPr="00753B76">
      <w:rPr>
        <w:sz w:val="20"/>
        <w:szCs w:val="20"/>
      </w:rPr>
      <w:t>is tax deductible.</w:t>
    </w:r>
  </w:p>
  <w:p w14:paraId="0112115F" w14:textId="77777777" w:rsidR="00771560" w:rsidRDefault="00771560" w:rsidP="008C75F3">
    <w:pPr>
      <w:pStyle w:val="Footer"/>
      <w:jc w:val="center"/>
      <w:rPr>
        <w:sz w:val="20"/>
        <w:szCs w:val="20"/>
      </w:rPr>
    </w:pPr>
  </w:p>
  <w:p w14:paraId="2D31113A" w14:textId="77777777" w:rsidR="00771560" w:rsidRPr="009F20DA" w:rsidRDefault="00771560" w:rsidP="00771560">
    <w:pPr>
      <w:pStyle w:val="Footer"/>
      <w:jc w:val="center"/>
      <w:rPr>
        <w:i/>
        <w:sz w:val="16"/>
        <w:szCs w:val="20"/>
        <w:shd w:val="clear" w:color="auto" w:fill="FFFFFF"/>
      </w:rPr>
    </w:pPr>
    <w:r w:rsidRPr="009F20DA">
      <w:rPr>
        <w:i/>
        <w:sz w:val="16"/>
        <w:szCs w:val="20"/>
      </w:rPr>
      <w:t>The Franklin County Children’s Task for is an equal opportunity employer.</w:t>
    </w:r>
  </w:p>
  <w:p w14:paraId="4E6E9BE3" w14:textId="77777777" w:rsidR="00771560" w:rsidRPr="008C75F3" w:rsidRDefault="00771560" w:rsidP="008C75F3">
    <w:pPr>
      <w:pStyle w:val="Footer"/>
      <w:jc w:val="center"/>
      <w:rPr>
        <w:sz w:val="20"/>
        <w:szCs w:val="20"/>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C68E9" w14:textId="77777777" w:rsidR="00C14E20" w:rsidRDefault="00C14E20" w:rsidP="008C75F3">
      <w:r>
        <w:separator/>
      </w:r>
    </w:p>
  </w:footnote>
  <w:footnote w:type="continuationSeparator" w:id="0">
    <w:p w14:paraId="7355F2F0" w14:textId="77777777" w:rsidR="00C14E20" w:rsidRDefault="00C14E20" w:rsidP="008C7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5F3"/>
    <w:rsid w:val="00067020"/>
    <w:rsid w:val="001368E0"/>
    <w:rsid w:val="00156D42"/>
    <w:rsid w:val="00184B17"/>
    <w:rsid w:val="002717D7"/>
    <w:rsid w:val="002D2AC2"/>
    <w:rsid w:val="00300D64"/>
    <w:rsid w:val="003640E9"/>
    <w:rsid w:val="003A3CB2"/>
    <w:rsid w:val="003B39EF"/>
    <w:rsid w:val="00450277"/>
    <w:rsid w:val="004F52EF"/>
    <w:rsid w:val="00557DBF"/>
    <w:rsid w:val="0058329C"/>
    <w:rsid w:val="005876D0"/>
    <w:rsid w:val="005B69AE"/>
    <w:rsid w:val="005E5515"/>
    <w:rsid w:val="00610FF4"/>
    <w:rsid w:val="006172D2"/>
    <w:rsid w:val="006840F6"/>
    <w:rsid w:val="006A0144"/>
    <w:rsid w:val="00771560"/>
    <w:rsid w:val="007846C8"/>
    <w:rsid w:val="00795D28"/>
    <w:rsid w:val="0086070E"/>
    <w:rsid w:val="008C75F3"/>
    <w:rsid w:val="008E32EB"/>
    <w:rsid w:val="009B3EC2"/>
    <w:rsid w:val="00A773B4"/>
    <w:rsid w:val="00AD7D47"/>
    <w:rsid w:val="00B460F9"/>
    <w:rsid w:val="00BB2709"/>
    <w:rsid w:val="00BC00B5"/>
    <w:rsid w:val="00BE7441"/>
    <w:rsid w:val="00C14E20"/>
    <w:rsid w:val="00DB6209"/>
    <w:rsid w:val="00E111D0"/>
    <w:rsid w:val="00E9374D"/>
    <w:rsid w:val="00F0221C"/>
    <w:rsid w:val="00F05B9C"/>
    <w:rsid w:val="00F06AD9"/>
    <w:rsid w:val="00F4463A"/>
    <w:rsid w:val="00FC235F"/>
    <w:rsid w:val="00FD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8466"/>
  <w15:chartTrackingRefBased/>
  <w15:docId w15:val="{B432349F-3AB8-41BE-86D3-6DEDA942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5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B3EC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C75F3"/>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75F3"/>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8C75F3"/>
    <w:pPr>
      <w:tabs>
        <w:tab w:val="center" w:pos="4680"/>
        <w:tab w:val="right" w:pos="9360"/>
      </w:tabs>
    </w:pPr>
  </w:style>
  <w:style w:type="character" w:customStyle="1" w:styleId="HeaderChar">
    <w:name w:val="Header Char"/>
    <w:basedOn w:val="DefaultParagraphFont"/>
    <w:link w:val="Header"/>
    <w:uiPriority w:val="99"/>
    <w:rsid w:val="008C75F3"/>
    <w:rPr>
      <w:rFonts w:ascii="Times New Roman" w:eastAsia="Times New Roman" w:hAnsi="Times New Roman" w:cs="Times New Roman"/>
      <w:sz w:val="24"/>
      <w:szCs w:val="24"/>
    </w:rPr>
  </w:style>
  <w:style w:type="paragraph" w:styleId="Footer">
    <w:name w:val="footer"/>
    <w:basedOn w:val="Normal"/>
    <w:link w:val="FooterChar"/>
    <w:unhideWhenUsed/>
    <w:rsid w:val="008C75F3"/>
    <w:pPr>
      <w:tabs>
        <w:tab w:val="center" w:pos="4680"/>
        <w:tab w:val="right" w:pos="9360"/>
      </w:tabs>
    </w:pPr>
  </w:style>
  <w:style w:type="character" w:customStyle="1" w:styleId="FooterChar">
    <w:name w:val="Footer Char"/>
    <w:basedOn w:val="DefaultParagraphFont"/>
    <w:link w:val="Footer"/>
    <w:rsid w:val="008C75F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607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70E"/>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B3EC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B27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leigh@fcctf.org"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rileigh@fcct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Rileigh Blanchet</dc:creator>
  <cp:keywords/>
  <dc:description/>
  <cp:lastModifiedBy>Rileigh Blanchet</cp:lastModifiedBy>
  <cp:revision>2</cp:revision>
  <cp:lastPrinted>2016-09-16T12:07:00Z</cp:lastPrinted>
  <dcterms:created xsi:type="dcterms:W3CDTF">2023-06-06T17:48:00Z</dcterms:created>
  <dcterms:modified xsi:type="dcterms:W3CDTF">2023-06-06T17:48:00Z</dcterms:modified>
</cp:coreProperties>
</file>